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6404CE38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77B1">
        <w:rPr>
          <w:rFonts w:ascii="Corbel" w:hAnsi="Corbel"/>
          <w:i/>
          <w:smallCaps/>
          <w:sz w:val="24"/>
          <w:szCs w:val="24"/>
        </w:rPr>
        <w:t>2019-2022</w:t>
      </w:r>
    </w:p>
    <w:p w14:paraId="364248F9" w14:textId="72C713A5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C577B1">
        <w:rPr>
          <w:rFonts w:ascii="Corbel" w:hAnsi="Corbel"/>
          <w:sz w:val="20"/>
          <w:szCs w:val="20"/>
        </w:rPr>
        <w:t>1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C577B1">
        <w:rPr>
          <w:rFonts w:ascii="Corbel" w:hAnsi="Corbel"/>
          <w:sz w:val="20"/>
          <w:szCs w:val="20"/>
        </w:rPr>
        <w:t>2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0F4F44CA" w:rsidR="0085747A" w:rsidRPr="00AE0024" w:rsidRDefault="00AE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02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5EBF9CE4" w:rsidR="004D1026" w:rsidRPr="009C54AE" w:rsidRDefault="00AE002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58D71CC" w:rsidR="004D1026" w:rsidRPr="009C54AE" w:rsidRDefault="00AE002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45A09339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02E67B" w14:textId="77777777" w:rsidR="009C54AE" w:rsidRPr="007402E9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02E9">
        <w:rPr>
          <w:rFonts w:ascii="Corbel" w:hAnsi="Corbel"/>
          <w:b w:val="0"/>
          <w:smallCaps w:val="0"/>
          <w:szCs w:val="24"/>
        </w:rPr>
        <w:t>zaliczenie na ocenę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Ocena sposobów zabezpieczania się przed ryzykiem kursowym na podstawie dostępnych instrumentów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695A620A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343B2D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280410E5" w:rsidR="00F353AC" w:rsidRPr="007402E9" w:rsidRDefault="00D3107D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3200694" w:rsidR="00F353AC" w:rsidRPr="007402E9" w:rsidRDefault="00880979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D3107D">
              <w:rPr>
                <w:rFonts w:ascii="Corbel" w:hAnsi="Corbel"/>
                <w:b w:val="0"/>
                <w:smallCaps w:val="0"/>
              </w:rPr>
              <w:t xml:space="preserve"> indywidualna lub zespołowa/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3F0B202E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28DE67D8" w14:textId="5D844690" w:rsidR="00D3107D" w:rsidRPr="00370862" w:rsidRDefault="00D3107D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07D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604DA95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604DA95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3C5373A7" w:rsidR="0085747A" w:rsidRPr="009C54AE" w:rsidRDefault="00AE002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607CA0E2" w:rsidR="00C61DC5" w:rsidRPr="009C54AE" w:rsidRDefault="00AE002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Handel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zagraniczny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poradnik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Jarosław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Hermanowski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11.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Zielona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Góra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Univers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Konsulting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Edukacja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Jacyno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Modzelewski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Puchalska K. 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Korporacje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transnarodowe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ich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znaczenie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współczesnej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gospodarce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światowej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Handel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inwestycje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semiglobalnym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otoczeniu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red J.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Rymarczyk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Domiter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Michalczyk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Ekonomicznego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Wrocławiu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C664C" w14:textId="77777777" w:rsidR="00AF0841" w:rsidRDefault="00AF0841" w:rsidP="00C16ABF">
      <w:pPr>
        <w:spacing w:after="0" w:line="240" w:lineRule="auto"/>
      </w:pPr>
      <w:r>
        <w:separator/>
      </w:r>
    </w:p>
  </w:endnote>
  <w:endnote w:type="continuationSeparator" w:id="0">
    <w:p w14:paraId="677603CC" w14:textId="77777777" w:rsidR="00AF0841" w:rsidRDefault="00AF08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3DA40" w14:textId="77777777" w:rsidR="00AF0841" w:rsidRDefault="00AF0841" w:rsidP="00C16ABF">
      <w:pPr>
        <w:spacing w:after="0" w:line="240" w:lineRule="auto"/>
      </w:pPr>
      <w:r>
        <w:separator/>
      </w:r>
    </w:p>
  </w:footnote>
  <w:footnote w:type="continuationSeparator" w:id="0">
    <w:p w14:paraId="48E378F5" w14:textId="77777777" w:rsidR="00AF0841" w:rsidRDefault="00AF0841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04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43B2D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7650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76"/>
    <w:rsid w:val="008449B3"/>
    <w:rsid w:val="008552A2"/>
    <w:rsid w:val="0085747A"/>
    <w:rsid w:val="00857BF3"/>
    <w:rsid w:val="008648C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AC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0024"/>
    <w:rsid w:val="00AE1160"/>
    <w:rsid w:val="00AE203C"/>
    <w:rsid w:val="00AE2E74"/>
    <w:rsid w:val="00AE5FCB"/>
    <w:rsid w:val="00AF0841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7B1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107D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269E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897D9F-4E05-4D87-ABB6-559DA9EE0E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2020-12-16T09:45:00Z</dcterms:created>
  <dcterms:modified xsi:type="dcterms:W3CDTF">2020-12-16T09:45:00Z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